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60D" w:rsidRPr="00AC7A61" w:rsidRDefault="00B8760D" w:rsidP="00B8760D">
      <w:pPr>
        <w:rPr>
          <w:b/>
          <w:sz w:val="28"/>
        </w:rPr>
      </w:pPr>
      <w:r>
        <w:rPr>
          <w:b/>
          <w:i/>
          <w:noProof/>
          <w:sz w:val="24"/>
          <w:lang w:eastAsia="en-GB"/>
        </w:rPr>
        <mc:AlternateContent>
          <mc:Choice Requires="wps">
            <w:drawing>
              <wp:anchor distT="0" distB="0" distL="114300" distR="114300" simplePos="0" relativeHeight="251660288" behindDoc="0" locked="0" layoutInCell="1" allowOverlap="1" wp14:anchorId="66EBA8AE" wp14:editId="79B319B0">
                <wp:simplePos x="0" y="0"/>
                <wp:positionH relativeFrom="column">
                  <wp:posOffset>5924550</wp:posOffset>
                </wp:positionH>
                <wp:positionV relativeFrom="paragraph">
                  <wp:posOffset>276225</wp:posOffset>
                </wp:positionV>
                <wp:extent cx="3419475" cy="1078865"/>
                <wp:effectExtent l="0" t="0" r="9525" b="6985"/>
                <wp:wrapNone/>
                <wp:docPr id="4" name="Text Box 4"/>
                <wp:cNvGraphicFramePr/>
                <a:graphic xmlns:a="http://schemas.openxmlformats.org/drawingml/2006/main">
                  <a:graphicData uri="http://schemas.microsoft.com/office/word/2010/wordprocessingShape">
                    <wps:wsp>
                      <wps:cNvSpPr txBox="1"/>
                      <wps:spPr>
                        <a:xfrm>
                          <a:off x="0" y="0"/>
                          <a:ext cx="3419475" cy="1078865"/>
                        </a:xfrm>
                        <a:prstGeom prst="rect">
                          <a:avLst/>
                        </a:prstGeom>
                        <a:solidFill>
                          <a:sysClr val="window" lastClr="FFFFFF"/>
                        </a:solidFill>
                        <a:ln w="6350">
                          <a:noFill/>
                        </a:ln>
                        <a:effectLst/>
                      </wps:spPr>
                      <wps:txbx>
                        <w:txbxContent>
                          <w:p w:rsidR="00B8760D" w:rsidRPr="00D64F5F" w:rsidRDefault="00B8760D" w:rsidP="00363A01">
                            <w:pPr>
                              <w:spacing w:after="0" w:line="240" w:lineRule="auto"/>
                              <w:rPr>
                                <w:b/>
                              </w:rPr>
                            </w:pPr>
                            <w:r w:rsidRPr="00D64F5F">
                              <w:rPr>
                                <w:b/>
                              </w:rPr>
                              <w:t>Early Years Pupil Pr</w:t>
                            </w:r>
                            <w:r w:rsidR="004B5C4C">
                              <w:rPr>
                                <w:b/>
                              </w:rPr>
                              <w:t>emium (EYPP) Allocation for 2024/25</w:t>
                            </w:r>
                            <w:r w:rsidR="00A91159" w:rsidRPr="00D64F5F">
                              <w:rPr>
                                <w:b/>
                              </w:rPr>
                              <w:t xml:space="preserve"> academic year</w:t>
                            </w:r>
                          </w:p>
                          <w:p w:rsidR="00B8760D" w:rsidRPr="00894307" w:rsidRDefault="004B5C4C" w:rsidP="00B8760D">
                            <w:pPr>
                              <w:spacing w:after="0" w:line="240" w:lineRule="auto"/>
                              <w:rPr>
                                <w:rFonts w:asciiTheme="majorHAnsi" w:hAnsiTheme="majorHAnsi" w:cstheme="minorHAnsi"/>
                                <w:b/>
                                <w:lang w:val="en"/>
                              </w:rPr>
                            </w:pPr>
                            <w:r>
                              <w:rPr>
                                <w:rFonts w:asciiTheme="majorHAnsi" w:hAnsiTheme="majorHAnsi" w:cstheme="minorHAnsi"/>
                                <w:b/>
                                <w:lang w:val="en"/>
                              </w:rPr>
                              <w:t>Carry Forward from 2023/2024</w:t>
                            </w:r>
                            <w:r w:rsidR="00B8760D">
                              <w:rPr>
                                <w:rFonts w:asciiTheme="majorHAnsi" w:hAnsiTheme="majorHAnsi" w:cstheme="minorHAnsi"/>
                                <w:b/>
                                <w:lang w:val="en"/>
                              </w:rPr>
                              <w:t xml:space="preserve"> - </w:t>
                            </w:r>
                            <w:r w:rsidR="00B8760D" w:rsidRPr="00C223E6">
                              <w:rPr>
                                <w:rFonts w:asciiTheme="majorHAnsi" w:hAnsiTheme="majorHAnsi" w:cstheme="minorHAnsi"/>
                                <w:lang w:val="en"/>
                              </w:rPr>
                              <w:t>£</w:t>
                            </w:r>
                            <w:r w:rsidR="006D33BE">
                              <w:rPr>
                                <w:rFonts w:asciiTheme="majorHAnsi" w:hAnsiTheme="majorHAnsi" w:cstheme="minorHAnsi"/>
                                <w:lang w:val="en"/>
                              </w:rPr>
                              <w:t>2913.62</w:t>
                            </w:r>
                          </w:p>
                          <w:p w:rsidR="00B8760D" w:rsidRDefault="00B8760D" w:rsidP="00B8760D">
                            <w:pPr>
                              <w:spacing w:after="0" w:line="240" w:lineRule="auto"/>
                              <w:rPr>
                                <w:rFonts w:asciiTheme="majorHAnsi" w:hAnsiTheme="majorHAnsi" w:cstheme="minorHAnsi"/>
                                <w:lang w:val="en"/>
                              </w:rPr>
                            </w:pPr>
                            <w:r w:rsidRPr="00C223E6">
                              <w:rPr>
                                <w:rFonts w:asciiTheme="majorHAnsi" w:hAnsiTheme="majorHAnsi" w:cstheme="minorHAnsi"/>
                                <w:b/>
                                <w:lang w:val="en"/>
                              </w:rPr>
                              <w:t>EYPP</w:t>
                            </w:r>
                            <w:r w:rsidR="00363A01" w:rsidRPr="00C223E6">
                              <w:rPr>
                                <w:rFonts w:asciiTheme="majorHAnsi" w:hAnsiTheme="majorHAnsi" w:cstheme="minorHAnsi"/>
                                <w:b/>
                                <w:lang w:val="en"/>
                              </w:rPr>
                              <w:t xml:space="preserve"> Funding Received</w:t>
                            </w:r>
                            <w:r w:rsidR="00CD0C75">
                              <w:rPr>
                                <w:rFonts w:asciiTheme="majorHAnsi" w:hAnsiTheme="majorHAnsi" w:cstheme="minorHAnsi"/>
                                <w:lang w:val="en"/>
                              </w:rPr>
                              <w:t>:</w:t>
                            </w:r>
                            <w:r w:rsidR="006D33BE">
                              <w:rPr>
                                <w:rFonts w:asciiTheme="majorHAnsi" w:hAnsiTheme="majorHAnsi" w:cstheme="minorHAnsi"/>
                                <w:lang w:val="en"/>
                              </w:rPr>
                              <w:t xml:space="preserve"> - £3459.08</w:t>
                            </w:r>
                          </w:p>
                          <w:p w:rsidR="00DB6A92" w:rsidRPr="00894307" w:rsidRDefault="00DB6A92" w:rsidP="00B8760D">
                            <w:pPr>
                              <w:spacing w:after="0" w:line="240" w:lineRule="auto"/>
                              <w:rPr>
                                <w:rFonts w:asciiTheme="majorHAnsi" w:hAnsiTheme="majorHAnsi" w:cstheme="minorHAnsi"/>
                                <w:lang w:val="en"/>
                              </w:rPr>
                            </w:pPr>
                            <w:r>
                              <w:rPr>
                                <w:rFonts w:asciiTheme="majorHAnsi" w:hAnsiTheme="majorHAnsi" w:cstheme="minorHAnsi"/>
                                <w:lang w:val="en"/>
                              </w:rPr>
                              <w:t>Total: £</w:t>
                            </w:r>
                            <w:r w:rsidR="006D33BE">
                              <w:rPr>
                                <w:rFonts w:asciiTheme="majorHAnsi" w:hAnsiTheme="majorHAnsi" w:cstheme="minorHAnsi"/>
                                <w:lang w:val="en"/>
                              </w:rPr>
                              <w:t>6372.20</w:t>
                            </w:r>
                          </w:p>
                          <w:p w:rsidR="00B8760D" w:rsidRDefault="00B8760D" w:rsidP="00B876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BA8AE" id="_x0000_t202" coordsize="21600,21600" o:spt="202" path="m,l,21600r21600,l21600,xe">
                <v:stroke joinstyle="miter"/>
                <v:path gradientshapeok="t" o:connecttype="rect"/>
              </v:shapetype>
              <v:shape id="Text Box 4" o:spid="_x0000_s1026" type="#_x0000_t202" style="position:absolute;margin-left:466.5pt;margin-top:21.75pt;width:269.25pt;height:8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" fillcolor="window" stroked="f" strokeweight=".5pt">
                <v:textbox>
                  <w:txbxContent>
                    <w:p w:rsidR="00B8760D" w:rsidRPr="00D64F5F" w:rsidRDefault="00B8760D" w:rsidP="00363A01">
                      <w:pPr>
                        <w:spacing w:after="0" w:line="240" w:lineRule="auto"/>
                        <w:rPr>
                          <w:b/>
                        </w:rPr>
                      </w:pPr>
                      <w:r w:rsidRPr="00D64F5F">
                        <w:rPr>
                          <w:b/>
                        </w:rPr>
                        <w:t>Early Years Pupil Pr</w:t>
                      </w:r>
                      <w:r w:rsidR="004B5C4C">
                        <w:rPr>
                          <w:b/>
                        </w:rPr>
                        <w:t>emium (EYPP) Allocation for 2024/25</w:t>
                      </w:r>
                      <w:r w:rsidR="00A91159" w:rsidRPr="00D64F5F">
                        <w:rPr>
                          <w:b/>
                        </w:rPr>
                        <w:t xml:space="preserve"> academic year</w:t>
                      </w:r>
                    </w:p>
                    <w:p w:rsidR="00B8760D" w:rsidRPr="00894307" w:rsidRDefault="004B5C4C" w:rsidP="00B8760D">
                      <w:pPr>
                        <w:spacing w:after="0" w:line="240" w:lineRule="auto"/>
                        <w:rPr>
                          <w:rFonts w:asciiTheme="majorHAnsi" w:hAnsiTheme="majorHAnsi" w:cstheme="minorHAnsi"/>
                          <w:b/>
                          <w:lang w:val="en"/>
                        </w:rPr>
                      </w:pPr>
                      <w:r>
                        <w:rPr>
                          <w:rFonts w:asciiTheme="majorHAnsi" w:hAnsiTheme="majorHAnsi" w:cstheme="minorHAnsi"/>
                          <w:b/>
                          <w:lang w:val="en"/>
                        </w:rPr>
                        <w:t>Carry Forward from 2023/2024</w:t>
                      </w:r>
                      <w:r w:rsidR="00B8760D">
                        <w:rPr>
                          <w:rFonts w:asciiTheme="majorHAnsi" w:hAnsiTheme="majorHAnsi" w:cstheme="minorHAnsi"/>
                          <w:b/>
                          <w:lang w:val="en"/>
                        </w:rPr>
                        <w:t xml:space="preserve"> - </w:t>
                      </w:r>
                      <w:r w:rsidR="00B8760D" w:rsidRPr="00C223E6">
                        <w:rPr>
                          <w:rFonts w:asciiTheme="majorHAnsi" w:hAnsiTheme="majorHAnsi" w:cstheme="minorHAnsi"/>
                          <w:lang w:val="en"/>
                        </w:rPr>
                        <w:t>£</w:t>
                      </w:r>
                      <w:r w:rsidR="006D33BE">
                        <w:rPr>
                          <w:rFonts w:asciiTheme="majorHAnsi" w:hAnsiTheme="majorHAnsi" w:cstheme="minorHAnsi"/>
                          <w:lang w:val="en"/>
                        </w:rPr>
                        <w:t>2913.62</w:t>
                      </w:r>
                    </w:p>
                    <w:p w:rsidR="00B8760D" w:rsidRDefault="00B8760D" w:rsidP="00B8760D">
                      <w:pPr>
                        <w:spacing w:after="0" w:line="240" w:lineRule="auto"/>
                        <w:rPr>
                          <w:rFonts w:asciiTheme="majorHAnsi" w:hAnsiTheme="majorHAnsi" w:cstheme="minorHAnsi"/>
                          <w:lang w:val="en"/>
                        </w:rPr>
                      </w:pPr>
                      <w:r w:rsidRPr="00C223E6">
                        <w:rPr>
                          <w:rFonts w:asciiTheme="majorHAnsi" w:hAnsiTheme="majorHAnsi" w:cstheme="minorHAnsi"/>
                          <w:b/>
                          <w:lang w:val="en"/>
                        </w:rPr>
                        <w:t>EYPP</w:t>
                      </w:r>
                      <w:r w:rsidR="00363A01" w:rsidRPr="00C223E6">
                        <w:rPr>
                          <w:rFonts w:asciiTheme="majorHAnsi" w:hAnsiTheme="majorHAnsi" w:cstheme="minorHAnsi"/>
                          <w:b/>
                          <w:lang w:val="en"/>
                        </w:rPr>
                        <w:t xml:space="preserve"> Funding Received</w:t>
                      </w:r>
                      <w:r w:rsidR="00CD0C75">
                        <w:rPr>
                          <w:rFonts w:asciiTheme="majorHAnsi" w:hAnsiTheme="majorHAnsi" w:cstheme="minorHAnsi"/>
                          <w:lang w:val="en"/>
                        </w:rPr>
                        <w:t>:</w:t>
                      </w:r>
                      <w:r w:rsidR="006D33BE">
                        <w:rPr>
                          <w:rFonts w:asciiTheme="majorHAnsi" w:hAnsiTheme="majorHAnsi" w:cstheme="minorHAnsi"/>
                          <w:lang w:val="en"/>
                        </w:rPr>
                        <w:t xml:space="preserve"> - £3459.08</w:t>
                      </w:r>
                    </w:p>
                    <w:p w:rsidR="00DB6A92" w:rsidRPr="00894307" w:rsidRDefault="00DB6A92" w:rsidP="00B8760D">
                      <w:pPr>
                        <w:spacing w:after="0" w:line="240" w:lineRule="auto"/>
                        <w:rPr>
                          <w:rFonts w:asciiTheme="majorHAnsi" w:hAnsiTheme="majorHAnsi" w:cstheme="minorHAnsi"/>
                          <w:lang w:val="en"/>
                        </w:rPr>
                      </w:pPr>
                      <w:r>
                        <w:rPr>
                          <w:rFonts w:asciiTheme="majorHAnsi" w:hAnsiTheme="majorHAnsi" w:cstheme="minorHAnsi"/>
                          <w:lang w:val="en"/>
                        </w:rPr>
                        <w:t>Total: £</w:t>
                      </w:r>
                      <w:r w:rsidR="006D33BE">
                        <w:rPr>
                          <w:rFonts w:asciiTheme="majorHAnsi" w:hAnsiTheme="majorHAnsi" w:cstheme="minorHAnsi"/>
                          <w:lang w:val="en"/>
                        </w:rPr>
                        <w:t>6372.20</w:t>
                      </w:r>
                    </w:p>
                    <w:p w:rsidR="00B8760D" w:rsidRDefault="00B8760D" w:rsidP="00B8760D"/>
                  </w:txbxContent>
                </v:textbox>
              </v:shape>
            </w:pict>
          </mc:Fallback>
        </mc:AlternateContent>
      </w:r>
      <w:r>
        <w:rPr>
          <w:b/>
          <w:i/>
          <w:noProof/>
          <w:sz w:val="24"/>
          <w:lang w:eastAsia="en-GB"/>
        </w:rPr>
        <w:drawing>
          <wp:anchor distT="0" distB="0" distL="114300" distR="114300" simplePos="0" relativeHeight="251659264" behindDoc="0" locked="0" layoutInCell="1" allowOverlap="1" wp14:anchorId="66ED6627" wp14:editId="3C74D1B1">
            <wp:simplePos x="0" y="0"/>
            <wp:positionH relativeFrom="margin">
              <wp:posOffset>9344025</wp:posOffset>
            </wp:positionH>
            <wp:positionV relativeFrom="paragraph">
              <wp:posOffset>-380365</wp:posOffset>
            </wp:positionV>
            <wp:extent cx="676275" cy="77529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76275" cy="775290"/>
                    </a:xfrm>
                    <a:prstGeom prst="rect">
                      <a:avLst/>
                    </a:prstGeom>
                  </pic:spPr>
                </pic:pic>
              </a:graphicData>
            </a:graphic>
            <wp14:sizeRelH relativeFrom="margin">
              <wp14:pctWidth>0</wp14:pctWidth>
            </wp14:sizeRelH>
            <wp14:sizeRelV relativeFrom="margin">
              <wp14:pctHeight>0</wp14:pctHeight>
            </wp14:sizeRelV>
          </wp:anchor>
        </w:drawing>
      </w:r>
      <w:r>
        <w:rPr>
          <w:b/>
          <w:sz w:val="28"/>
        </w:rPr>
        <w:t xml:space="preserve">South Normanton Nursery School    </w:t>
      </w:r>
      <w:r w:rsidRPr="00B75CEC">
        <w:rPr>
          <w:b/>
          <w:i/>
          <w:sz w:val="24"/>
        </w:rPr>
        <w:t>Early</w:t>
      </w:r>
      <w:r w:rsidR="004B5C4C">
        <w:rPr>
          <w:b/>
          <w:i/>
          <w:sz w:val="24"/>
        </w:rPr>
        <w:t xml:space="preserve"> Years Pupil Premium (EYPP) 2024-25</w:t>
      </w:r>
      <w:r w:rsidRPr="00B75CEC">
        <w:rPr>
          <w:b/>
          <w:i/>
          <w:sz w:val="24"/>
        </w:rPr>
        <w:t xml:space="preserve"> Academic Year Report </w:t>
      </w:r>
    </w:p>
    <w:p w:rsidR="00B8760D" w:rsidRDefault="00B8760D" w:rsidP="00884C14">
      <w:pPr>
        <w:pStyle w:val="NoSpacing"/>
      </w:pPr>
      <w:r>
        <w:t xml:space="preserve">The EYPP was introduced from April 2015 funding £302 per year for children eligible for EYPP. </w:t>
      </w:r>
    </w:p>
    <w:p w:rsidR="00884C14" w:rsidRDefault="00A7253A" w:rsidP="00884C14">
      <w:pPr>
        <w:pStyle w:val="NoSpacing"/>
      </w:pPr>
      <w:r>
        <w:t>This increased to £388</w:t>
      </w:r>
      <w:r w:rsidR="00884C14">
        <w:t xml:space="preserve"> per year in </w:t>
      </w:r>
      <w:r>
        <w:t>April 2024.</w:t>
      </w:r>
    </w:p>
    <w:p w:rsidR="00884C14" w:rsidRDefault="00884C14" w:rsidP="00884C14">
      <w:pPr>
        <w:pStyle w:val="NoSpacing"/>
      </w:pPr>
    </w:p>
    <w:p w:rsidR="00B8760D" w:rsidRDefault="00B8760D" w:rsidP="00437557">
      <w:r>
        <w:t>Number of Child</w:t>
      </w:r>
      <w:r w:rsidR="00CD0C75">
        <w:t>ren Eligib</w:t>
      </w:r>
      <w:r w:rsidR="004B5C4C">
        <w:t>le for funding in 2024/25</w:t>
      </w:r>
      <w:r w:rsidR="00C223E6">
        <w:t xml:space="preserve">:  </w:t>
      </w:r>
      <w:r w:rsidR="004B5C4C">
        <w:t>11</w:t>
      </w:r>
      <w:r w:rsidR="00097057">
        <w:t xml:space="preserve"> </w:t>
      </w:r>
    </w:p>
    <w:p w:rsidR="00B8760D" w:rsidRDefault="006D33BE" w:rsidP="00B8760D">
      <w:r>
        <w:t>The EYPP allocation for 2024/2025</w:t>
      </w:r>
      <w:r w:rsidR="00B8760D">
        <w:t xml:space="preserve"> was targeted to: </w:t>
      </w:r>
    </w:p>
    <w:p w:rsidR="00B8760D" w:rsidRDefault="00591E52" w:rsidP="00AD6E79">
      <w:pPr>
        <w:pStyle w:val="ListParagraph"/>
        <w:numPr>
          <w:ilvl w:val="0"/>
          <w:numId w:val="1"/>
        </w:numPr>
      </w:pPr>
      <w:r>
        <w:t>Implementation</w:t>
      </w:r>
      <w:r w:rsidR="00012172">
        <w:t xml:space="preserve"> and resources to be able to support</w:t>
      </w:r>
      <w:r w:rsidR="00195859">
        <w:t xml:space="preserve"> children develop their speech, communication and language.</w:t>
      </w:r>
    </w:p>
    <w:p w:rsidR="00591E52" w:rsidRDefault="00195859" w:rsidP="00A4602F">
      <w:pPr>
        <w:pStyle w:val="ListParagraph"/>
        <w:numPr>
          <w:ilvl w:val="0"/>
          <w:numId w:val="1"/>
        </w:numPr>
      </w:pPr>
      <w:r>
        <w:t>Provide reading books for parents and children to share at home and develop their vocabulary.</w:t>
      </w:r>
    </w:p>
    <w:p w:rsidR="00AD6E79" w:rsidRDefault="00AD6E79" w:rsidP="00A4602F">
      <w:pPr>
        <w:pStyle w:val="ListParagraph"/>
        <w:numPr>
          <w:ilvl w:val="0"/>
          <w:numId w:val="1"/>
        </w:numPr>
      </w:pPr>
      <w:r>
        <w:t>Engaging parents through a ‘Parent Champion’ role, meeting in and out of nursery.</w:t>
      </w:r>
    </w:p>
    <w:p w:rsidR="00437557" w:rsidRDefault="00591E52" w:rsidP="00D125A4">
      <w:pPr>
        <w:pStyle w:val="ListParagraph"/>
        <w:numPr>
          <w:ilvl w:val="0"/>
          <w:numId w:val="1"/>
        </w:numPr>
      </w:pPr>
      <w:r>
        <w:t>Support children’</w:t>
      </w:r>
      <w:r w:rsidR="00D8660F">
        <w:t>s oral hygiene</w:t>
      </w:r>
      <w:r w:rsidR="00012172">
        <w:t>.</w:t>
      </w:r>
    </w:p>
    <w:p w:rsidR="00B8760D" w:rsidRDefault="00B8760D" w:rsidP="00437557">
      <w:r>
        <w:t>Here is how the funding was spent:</w:t>
      </w:r>
    </w:p>
    <w:tbl>
      <w:tblPr>
        <w:tblStyle w:val="TableGrid1"/>
        <w:tblW w:w="15309" w:type="dxa"/>
        <w:tblInd w:w="-5" w:type="dxa"/>
        <w:tblLook w:val="04A0" w:firstRow="1" w:lastRow="0" w:firstColumn="1" w:lastColumn="0" w:noHBand="0" w:noVBand="1"/>
      </w:tblPr>
      <w:tblGrid>
        <w:gridCol w:w="2410"/>
        <w:gridCol w:w="3402"/>
        <w:gridCol w:w="9497"/>
      </w:tblGrid>
      <w:tr w:rsidR="00B8760D" w:rsidRPr="00894307" w:rsidTr="00041E07">
        <w:tc>
          <w:tcPr>
            <w:tcW w:w="2410" w:type="dxa"/>
          </w:tcPr>
          <w:p w:rsidR="00B8760D" w:rsidRPr="00894307" w:rsidRDefault="00B8760D" w:rsidP="00041E07">
            <w:pPr>
              <w:rPr>
                <w:rFonts w:eastAsia="Times New Roman" w:cstheme="minorHAnsi"/>
                <w:b/>
                <w:lang w:val="en" w:eastAsia="en-GB"/>
              </w:rPr>
            </w:pPr>
            <w:r w:rsidRPr="00894307">
              <w:rPr>
                <w:rFonts w:eastAsia="Times New Roman" w:cstheme="minorHAnsi"/>
                <w:b/>
                <w:lang w:val="en" w:eastAsia="en-GB"/>
              </w:rPr>
              <w:t>Funding Description</w:t>
            </w:r>
          </w:p>
        </w:tc>
        <w:tc>
          <w:tcPr>
            <w:tcW w:w="3402" w:type="dxa"/>
          </w:tcPr>
          <w:p w:rsidR="00B8760D" w:rsidRPr="00894307" w:rsidRDefault="00B8760D" w:rsidP="00041E07">
            <w:pPr>
              <w:rPr>
                <w:rFonts w:eastAsia="Times New Roman" w:cstheme="minorHAnsi"/>
                <w:b/>
                <w:lang w:val="en" w:eastAsia="en-GB"/>
              </w:rPr>
            </w:pPr>
            <w:r w:rsidRPr="00894307">
              <w:rPr>
                <w:rFonts w:eastAsia="Times New Roman" w:cstheme="minorHAnsi"/>
                <w:b/>
                <w:lang w:val="en" w:eastAsia="en-GB"/>
              </w:rPr>
              <w:t>Cost to school</w:t>
            </w:r>
          </w:p>
        </w:tc>
        <w:tc>
          <w:tcPr>
            <w:tcW w:w="9497" w:type="dxa"/>
          </w:tcPr>
          <w:p w:rsidR="00B8760D" w:rsidRPr="00894307" w:rsidRDefault="00227CF0" w:rsidP="00041E07">
            <w:pPr>
              <w:rPr>
                <w:rFonts w:eastAsia="Times New Roman" w:cstheme="minorHAnsi"/>
                <w:b/>
                <w:lang w:val="en" w:eastAsia="en-GB"/>
              </w:rPr>
            </w:pPr>
            <w:r>
              <w:rPr>
                <w:rFonts w:eastAsia="Times New Roman" w:cstheme="minorHAnsi"/>
                <w:b/>
                <w:lang w:val="en" w:eastAsia="en-GB"/>
              </w:rPr>
              <w:t xml:space="preserve">Why </w:t>
            </w:r>
          </w:p>
        </w:tc>
      </w:tr>
      <w:tr w:rsidR="00B8760D" w:rsidRPr="00894307" w:rsidTr="00041E07">
        <w:tc>
          <w:tcPr>
            <w:tcW w:w="2410" w:type="dxa"/>
          </w:tcPr>
          <w:p w:rsidR="00B8760D" w:rsidRPr="00894307" w:rsidRDefault="00012172" w:rsidP="00041E07">
            <w:pPr>
              <w:rPr>
                <w:rFonts w:eastAsia="Times New Roman" w:cstheme="minorHAnsi"/>
                <w:lang w:val="en" w:eastAsia="en-GB"/>
              </w:rPr>
            </w:pPr>
            <w:r>
              <w:rPr>
                <w:rFonts w:eastAsia="Times New Roman" w:cstheme="minorHAnsi"/>
                <w:lang w:val="en" w:eastAsia="en-GB"/>
              </w:rPr>
              <w:t>Implementation and resourcing of Early Talk Boost</w:t>
            </w:r>
          </w:p>
        </w:tc>
        <w:tc>
          <w:tcPr>
            <w:tcW w:w="3402" w:type="dxa"/>
          </w:tcPr>
          <w:p w:rsidR="00B8760D" w:rsidRDefault="00012172" w:rsidP="00041E07">
            <w:pPr>
              <w:rPr>
                <w:rFonts w:eastAsia="Times New Roman" w:cstheme="minorHAnsi"/>
                <w:lang w:val="en" w:eastAsia="en-GB"/>
              </w:rPr>
            </w:pPr>
            <w:r>
              <w:rPr>
                <w:rFonts w:eastAsia="Times New Roman" w:cstheme="minorHAnsi"/>
                <w:lang w:val="en" w:eastAsia="en-GB"/>
              </w:rPr>
              <w:t>E</w:t>
            </w:r>
            <w:r w:rsidR="006D33BE">
              <w:rPr>
                <w:rFonts w:eastAsia="Times New Roman" w:cstheme="minorHAnsi"/>
                <w:lang w:val="en" w:eastAsia="en-GB"/>
              </w:rPr>
              <w:t>1763.2</w:t>
            </w:r>
            <w:r w:rsidR="001C1188">
              <w:rPr>
                <w:rFonts w:eastAsia="Times New Roman" w:cstheme="minorHAnsi"/>
                <w:lang w:val="en" w:eastAsia="en-GB"/>
              </w:rPr>
              <w:t>0</w:t>
            </w:r>
          </w:p>
          <w:p w:rsidR="00B8760D" w:rsidRPr="00894307" w:rsidRDefault="00B8760D" w:rsidP="00041E07">
            <w:pPr>
              <w:rPr>
                <w:rFonts w:eastAsia="Times New Roman" w:cstheme="minorHAnsi"/>
                <w:lang w:val="en" w:eastAsia="en-GB"/>
              </w:rPr>
            </w:pPr>
          </w:p>
        </w:tc>
        <w:tc>
          <w:tcPr>
            <w:tcW w:w="9497" w:type="dxa"/>
          </w:tcPr>
          <w:p w:rsidR="00B8760D" w:rsidRPr="00894307" w:rsidRDefault="00194E0E" w:rsidP="006D33BE">
            <w:pPr>
              <w:rPr>
                <w:rFonts w:eastAsia="Times New Roman" w:cstheme="minorHAnsi"/>
                <w:lang w:val="en" w:eastAsia="en-GB"/>
              </w:rPr>
            </w:pPr>
            <w:r>
              <w:rPr>
                <w:rFonts w:eastAsia="Times New Roman" w:cstheme="minorHAnsi"/>
                <w:lang w:val="en" w:eastAsia="en-GB"/>
              </w:rPr>
              <w:t xml:space="preserve">Staff have </w:t>
            </w:r>
            <w:r w:rsidR="00012172">
              <w:rPr>
                <w:rFonts w:eastAsia="Times New Roman" w:cstheme="minorHAnsi"/>
                <w:lang w:val="en" w:eastAsia="en-GB"/>
              </w:rPr>
              <w:t xml:space="preserve">implemented Early Talk Boost, an intervention to support the development of speech, language and communication. </w:t>
            </w:r>
          </w:p>
        </w:tc>
      </w:tr>
      <w:tr w:rsidR="00B8760D" w:rsidRPr="00894307" w:rsidTr="00041E07">
        <w:tc>
          <w:tcPr>
            <w:tcW w:w="2410" w:type="dxa"/>
          </w:tcPr>
          <w:p w:rsidR="00B8760D" w:rsidRPr="00894307" w:rsidRDefault="00485678" w:rsidP="00041E07">
            <w:pPr>
              <w:rPr>
                <w:rFonts w:eastAsia="Times New Roman" w:cstheme="minorHAnsi"/>
                <w:lang w:val="en" w:eastAsia="en-GB"/>
              </w:rPr>
            </w:pPr>
            <w:r>
              <w:rPr>
                <w:rFonts w:eastAsia="Times New Roman" w:cstheme="minorHAnsi"/>
                <w:lang w:val="en" w:eastAsia="en-GB"/>
              </w:rPr>
              <w:t>Reading books for EYPP book club.</w:t>
            </w:r>
          </w:p>
        </w:tc>
        <w:tc>
          <w:tcPr>
            <w:tcW w:w="3402" w:type="dxa"/>
          </w:tcPr>
          <w:p w:rsidR="00B8760D" w:rsidRPr="00894307" w:rsidRDefault="00B8760D" w:rsidP="00227CF0">
            <w:pPr>
              <w:rPr>
                <w:rFonts w:eastAsia="Times New Roman" w:cstheme="minorHAnsi"/>
                <w:lang w:val="en" w:eastAsia="en-GB"/>
              </w:rPr>
            </w:pPr>
            <w:r w:rsidRPr="00894307">
              <w:rPr>
                <w:rFonts w:eastAsia="Times New Roman" w:cstheme="minorHAnsi"/>
                <w:lang w:val="en" w:eastAsia="en-GB"/>
              </w:rPr>
              <w:t>£</w:t>
            </w:r>
            <w:r w:rsidR="006D33BE">
              <w:rPr>
                <w:rFonts w:eastAsia="Times New Roman" w:cstheme="minorHAnsi"/>
                <w:lang w:val="en" w:eastAsia="en-GB"/>
              </w:rPr>
              <w:t>503.62</w:t>
            </w:r>
          </w:p>
        </w:tc>
        <w:tc>
          <w:tcPr>
            <w:tcW w:w="9497" w:type="dxa"/>
          </w:tcPr>
          <w:p w:rsidR="00B8760D" w:rsidRPr="00894307" w:rsidRDefault="00485678" w:rsidP="00041E07">
            <w:pPr>
              <w:rPr>
                <w:rFonts w:eastAsia="Times New Roman" w:cstheme="minorHAnsi"/>
                <w:lang w:val="en" w:eastAsia="en-GB"/>
              </w:rPr>
            </w:pPr>
            <w:r>
              <w:rPr>
                <w:rFonts w:eastAsia="Times New Roman" w:cstheme="minorHAnsi"/>
                <w:lang w:val="en" w:eastAsia="en-GB"/>
              </w:rPr>
              <w:t>Parents have been given month</w:t>
            </w:r>
            <w:r w:rsidR="00591E52">
              <w:rPr>
                <w:rFonts w:eastAsia="Times New Roman" w:cstheme="minorHAnsi"/>
                <w:lang w:val="en" w:eastAsia="en-GB"/>
              </w:rPr>
              <w:t xml:space="preserve">ly reading books and </w:t>
            </w:r>
            <w:r>
              <w:rPr>
                <w:rFonts w:eastAsia="Times New Roman" w:cstheme="minorHAnsi"/>
                <w:lang w:val="en" w:eastAsia="en-GB"/>
              </w:rPr>
              <w:t xml:space="preserve">activities to share with their child. </w:t>
            </w:r>
            <w:r w:rsidR="00F110B5">
              <w:rPr>
                <w:rFonts w:eastAsia="Times New Roman" w:cstheme="minorHAnsi"/>
                <w:lang w:val="en" w:eastAsia="en-GB"/>
              </w:rPr>
              <w:t>They can keep these books</w:t>
            </w:r>
            <w:r>
              <w:rPr>
                <w:rFonts w:eastAsia="Times New Roman" w:cstheme="minorHAnsi"/>
                <w:lang w:val="en" w:eastAsia="en-GB"/>
              </w:rPr>
              <w:t>, so that they can continue to reinforce stories</w:t>
            </w:r>
            <w:r w:rsidR="00591933">
              <w:rPr>
                <w:rFonts w:eastAsia="Times New Roman" w:cstheme="minorHAnsi"/>
                <w:lang w:val="en" w:eastAsia="en-GB"/>
              </w:rPr>
              <w:t xml:space="preserve"> and language.</w:t>
            </w:r>
          </w:p>
        </w:tc>
      </w:tr>
      <w:tr w:rsidR="00012172" w:rsidRPr="00894307" w:rsidTr="00041E07">
        <w:tc>
          <w:tcPr>
            <w:tcW w:w="2410" w:type="dxa"/>
          </w:tcPr>
          <w:p w:rsidR="00012172" w:rsidRDefault="00D8660F" w:rsidP="00041E07">
            <w:pPr>
              <w:rPr>
                <w:rFonts w:eastAsia="Times New Roman" w:cstheme="minorHAnsi"/>
                <w:lang w:val="en" w:eastAsia="en-GB"/>
              </w:rPr>
            </w:pPr>
            <w:r>
              <w:rPr>
                <w:rFonts w:eastAsia="Times New Roman" w:cstheme="minorHAnsi"/>
                <w:lang w:val="en" w:eastAsia="en-GB"/>
              </w:rPr>
              <w:t>Support in developing children’s oral health through dry tooth brushing</w:t>
            </w:r>
          </w:p>
        </w:tc>
        <w:tc>
          <w:tcPr>
            <w:tcW w:w="3402" w:type="dxa"/>
          </w:tcPr>
          <w:p w:rsidR="00012172" w:rsidRPr="00894307" w:rsidRDefault="00012172" w:rsidP="00227CF0">
            <w:pPr>
              <w:rPr>
                <w:rFonts w:eastAsia="Times New Roman" w:cstheme="minorHAnsi"/>
                <w:lang w:val="en" w:eastAsia="en-GB"/>
              </w:rPr>
            </w:pPr>
            <w:r>
              <w:rPr>
                <w:rFonts w:eastAsia="Times New Roman" w:cstheme="minorHAnsi"/>
                <w:lang w:val="en" w:eastAsia="en-GB"/>
              </w:rPr>
              <w:t>£</w:t>
            </w:r>
            <w:r w:rsidR="006D33BE">
              <w:rPr>
                <w:rFonts w:eastAsia="Times New Roman" w:cstheme="minorHAnsi"/>
                <w:lang w:val="en" w:eastAsia="en-GB"/>
              </w:rPr>
              <w:t>933.66</w:t>
            </w:r>
          </w:p>
        </w:tc>
        <w:tc>
          <w:tcPr>
            <w:tcW w:w="9497" w:type="dxa"/>
          </w:tcPr>
          <w:p w:rsidR="00012172" w:rsidRDefault="00D85B68" w:rsidP="00041E07">
            <w:pPr>
              <w:rPr>
                <w:rFonts w:eastAsia="Times New Roman" w:cstheme="minorHAnsi"/>
                <w:lang w:val="en" w:eastAsia="en-GB"/>
              </w:rPr>
            </w:pPr>
            <w:r>
              <w:rPr>
                <w:rFonts w:eastAsia="Times New Roman" w:cstheme="minorHAnsi"/>
                <w:lang w:val="en" w:eastAsia="en-GB"/>
              </w:rPr>
              <w:t>Due to the rising number of children in the area with tooth decay at an early age, the Smile4life progr</w:t>
            </w:r>
            <w:r w:rsidR="00D125A4">
              <w:rPr>
                <w:rFonts w:eastAsia="Times New Roman" w:cstheme="minorHAnsi"/>
                <w:lang w:val="en" w:eastAsia="en-GB"/>
              </w:rPr>
              <w:t>am was put in place, covering 12</w:t>
            </w:r>
            <w:r>
              <w:rPr>
                <w:rFonts w:eastAsia="Times New Roman" w:cstheme="minorHAnsi"/>
                <w:lang w:val="en" w:eastAsia="en-GB"/>
              </w:rPr>
              <w:t xml:space="preserve"> children.  </w:t>
            </w:r>
          </w:p>
        </w:tc>
      </w:tr>
      <w:tr w:rsidR="00D125A4" w:rsidRPr="00894307" w:rsidTr="00041E07">
        <w:tc>
          <w:tcPr>
            <w:tcW w:w="2410" w:type="dxa"/>
          </w:tcPr>
          <w:p w:rsidR="00D125A4" w:rsidRDefault="00FF5A21" w:rsidP="00041E07">
            <w:pPr>
              <w:rPr>
                <w:rFonts w:eastAsia="Times New Roman" w:cstheme="minorHAnsi"/>
                <w:lang w:val="en" w:eastAsia="en-GB"/>
              </w:rPr>
            </w:pPr>
            <w:r>
              <w:rPr>
                <w:rFonts w:eastAsia="Times New Roman" w:cstheme="minorHAnsi"/>
                <w:lang w:val="en" w:eastAsia="en-GB"/>
              </w:rPr>
              <w:t>Parent Champion in place to work with families, developing engagement and attendance.</w:t>
            </w:r>
          </w:p>
        </w:tc>
        <w:tc>
          <w:tcPr>
            <w:tcW w:w="3402" w:type="dxa"/>
          </w:tcPr>
          <w:p w:rsidR="00D125A4" w:rsidRDefault="006D33BE" w:rsidP="00227CF0">
            <w:pPr>
              <w:rPr>
                <w:rFonts w:eastAsia="Times New Roman" w:cstheme="minorHAnsi"/>
                <w:lang w:val="en" w:eastAsia="en-GB"/>
              </w:rPr>
            </w:pPr>
            <w:r>
              <w:rPr>
                <w:rFonts w:eastAsia="Times New Roman" w:cstheme="minorHAnsi"/>
                <w:lang w:val="en" w:eastAsia="en-GB"/>
              </w:rPr>
              <w:t>£2443.02</w:t>
            </w:r>
          </w:p>
        </w:tc>
        <w:tc>
          <w:tcPr>
            <w:tcW w:w="9497" w:type="dxa"/>
          </w:tcPr>
          <w:p w:rsidR="00D125A4" w:rsidRDefault="00FF5A21" w:rsidP="00041E07">
            <w:pPr>
              <w:rPr>
                <w:rFonts w:eastAsia="Times New Roman" w:cstheme="minorHAnsi"/>
                <w:lang w:val="en" w:eastAsia="en-GB"/>
              </w:rPr>
            </w:pPr>
            <w:r>
              <w:rPr>
                <w:rFonts w:eastAsia="Times New Roman" w:cstheme="minorHAnsi"/>
                <w:lang w:val="en" w:eastAsia="en-GB"/>
              </w:rPr>
              <w:t xml:space="preserve">Parent Champion has been established to try and engage parents in their child’s development. This was due to the low attendance rate of EYPP children compared to other groups. Coffee mornings have taken place and links established with parents who were having difficulties at home, with their child or other issues. </w:t>
            </w:r>
          </w:p>
        </w:tc>
      </w:tr>
    </w:tbl>
    <w:tbl>
      <w:tblPr>
        <w:tblStyle w:val="TableGrid2"/>
        <w:tblpPr w:leftFromText="180" w:rightFromText="180" w:vertAnchor="text" w:horzAnchor="margin" w:tblpY="39"/>
        <w:tblW w:w="15304" w:type="dxa"/>
        <w:tblLook w:val="04A0" w:firstRow="1" w:lastRow="0" w:firstColumn="1" w:lastColumn="0" w:noHBand="0" w:noVBand="1"/>
      </w:tblPr>
      <w:tblGrid>
        <w:gridCol w:w="15304"/>
      </w:tblGrid>
      <w:tr w:rsidR="006675EE" w:rsidRPr="00985D72" w:rsidTr="000C582D">
        <w:tc>
          <w:tcPr>
            <w:tcW w:w="15304" w:type="dxa"/>
          </w:tcPr>
          <w:p w:rsidR="006675EE" w:rsidRDefault="006675EE" w:rsidP="00741EA0">
            <w:pPr>
              <w:rPr>
                <w:rFonts w:asciiTheme="majorHAnsi" w:eastAsia="Times New Roman" w:hAnsiTheme="majorHAnsi" w:cs="ArialMT"/>
                <w:b/>
                <w:color w:val="000000" w:themeColor="text1"/>
                <w:lang w:eastAsia="en-GB"/>
              </w:rPr>
            </w:pPr>
            <w:r>
              <w:rPr>
                <w:rFonts w:asciiTheme="majorHAnsi" w:eastAsia="Times New Roman" w:hAnsiTheme="majorHAnsi" w:cs="ArialMT"/>
                <w:b/>
                <w:color w:val="000000" w:themeColor="text1"/>
                <w:lang w:eastAsia="en-GB"/>
              </w:rPr>
              <w:t>Expenditure total:</w:t>
            </w:r>
          </w:p>
          <w:p w:rsidR="006675EE" w:rsidRPr="006675EE" w:rsidRDefault="00D277E4" w:rsidP="00E63315">
            <w:pPr>
              <w:rPr>
                <w:rFonts w:asciiTheme="majorHAnsi" w:eastAsia="Times New Roman" w:hAnsiTheme="majorHAnsi" w:cs="ArialMT"/>
                <w:color w:val="000000" w:themeColor="text1"/>
                <w:lang w:eastAsia="en-GB"/>
              </w:rPr>
            </w:pPr>
            <w:r>
              <w:rPr>
                <w:rFonts w:asciiTheme="majorHAnsi" w:eastAsia="Times New Roman" w:hAnsiTheme="majorHAnsi" w:cs="ArialMT"/>
                <w:color w:val="000000" w:themeColor="text1"/>
                <w:lang w:eastAsia="en-GB"/>
              </w:rPr>
              <w:t>Total income of £3459.08</w:t>
            </w:r>
            <w:r w:rsidR="00182397">
              <w:rPr>
                <w:rFonts w:asciiTheme="majorHAnsi" w:eastAsia="Times New Roman" w:hAnsiTheme="majorHAnsi" w:cs="ArialMT"/>
                <w:color w:val="000000" w:themeColor="text1"/>
                <w:lang w:eastAsia="en-GB"/>
              </w:rPr>
              <w:t xml:space="preserve"> plus carry forward of </w:t>
            </w:r>
            <w:r w:rsidR="00182397" w:rsidRPr="00C223E6">
              <w:rPr>
                <w:rFonts w:asciiTheme="majorHAnsi" w:hAnsiTheme="majorHAnsi" w:cstheme="minorHAnsi"/>
                <w:lang w:val="en"/>
              </w:rPr>
              <w:t>£</w:t>
            </w:r>
            <w:r>
              <w:rPr>
                <w:rFonts w:asciiTheme="majorHAnsi" w:hAnsiTheme="majorHAnsi" w:cstheme="minorHAnsi"/>
                <w:lang w:val="en"/>
              </w:rPr>
              <w:t>2913.62</w:t>
            </w:r>
            <w:r w:rsidR="00182397">
              <w:rPr>
                <w:rFonts w:asciiTheme="majorHAnsi" w:hAnsiTheme="majorHAnsi" w:cstheme="minorHAnsi"/>
                <w:lang w:val="en"/>
              </w:rPr>
              <w:t xml:space="preserve"> from pre</w:t>
            </w:r>
            <w:r>
              <w:rPr>
                <w:rFonts w:asciiTheme="majorHAnsi" w:hAnsiTheme="majorHAnsi" w:cstheme="minorHAnsi"/>
                <w:lang w:val="en"/>
              </w:rPr>
              <w:t>vious year. Total spend £5843.50</w:t>
            </w:r>
            <w:r w:rsidR="00182397">
              <w:rPr>
                <w:rFonts w:asciiTheme="majorHAnsi" w:hAnsiTheme="majorHAnsi" w:cstheme="minorHAnsi"/>
                <w:lang w:val="en"/>
              </w:rPr>
              <w:t>.</w:t>
            </w:r>
            <w:r>
              <w:rPr>
                <w:rFonts w:asciiTheme="majorHAnsi" w:eastAsia="Times New Roman" w:hAnsiTheme="majorHAnsi" w:cs="ArialMT"/>
                <w:color w:val="000000" w:themeColor="text1"/>
                <w:lang w:eastAsia="en-GB"/>
              </w:rPr>
              <w:t xml:space="preserve"> Total carry forward £529.20</w:t>
            </w:r>
          </w:p>
        </w:tc>
      </w:tr>
    </w:tbl>
    <w:p w:rsidR="00227CF0" w:rsidRDefault="00227CF0"/>
    <w:p w:rsidR="00A7253A" w:rsidRDefault="00A7253A"/>
    <w:p w:rsidR="00A7253A" w:rsidRDefault="00A7253A"/>
    <w:p w:rsidR="00A7253A" w:rsidRDefault="00A7253A"/>
    <w:p w:rsidR="00B8760D" w:rsidRDefault="00B8760D">
      <w:pPr>
        <w:rPr>
          <w:noProof/>
          <w:lang w:eastAsia="en-GB"/>
        </w:rPr>
      </w:pPr>
      <w:r w:rsidRPr="00B75CEC">
        <w:rPr>
          <w:b/>
          <w:sz w:val="24"/>
        </w:rPr>
        <w:lastRenderedPageBreak/>
        <w:t>Impact Assessment</w:t>
      </w:r>
      <w:r w:rsidRPr="00985D72">
        <w:rPr>
          <w:noProof/>
          <w:lang w:eastAsia="en-GB"/>
        </w:rPr>
        <w:t xml:space="preserve"> </w:t>
      </w:r>
      <w:r w:rsidR="00D277E4">
        <w:rPr>
          <w:b/>
          <w:noProof/>
          <w:lang w:eastAsia="en-GB"/>
        </w:rPr>
        <w:t>2024/25</w:t>
      </w:r>
    </w:p>
    <w:p w:rsidR="00363A01" w:rsidRPr="00363A01" w:rsidRDefault="00363A01" w:rsidP="00363A01">
      <w:pPr>
        <w:pStyle w:val="Default"/>
        <w:rPr>
          <w:rFonts w:asciiTheme="majorHAnsi" w:hAnsiTheme="majorHAnsi" w:cstheme="majorHAnsi"/>
        </w:rPr>
      </w:pPr>
      <w:r w:rsidRPr="00363A01">
        <w:rPr>
          <w:rFonts w:asciiTheme="majorHAnsi" w:hAnsiTheme="majorHAnsi" w:cstheme="majorHAnsi"/>
        </w:rPr>
        <w:t xml:space="preserve">The Impact of the funding was: </w:t>
      </w:r>
    </w:p>
    <w:p w:rsidR="00363A01" w:rsidRPr="00363A01" w:rsidRDefault="00363A01" w:rsidP="00363A01">
      <w:pPr>
        <w:pStyle w:val="Default"/>
        <w:rPr>
          <w:rFonts w:asciiTheme="majorHAnsi" w:hAnsiTheme="majorHAnsi" w:cstheme="majorHAnsi"/>
        </w:rPr>
      </w:pPr>
      <w:r>
        <w:rPr>
          <w:rFonts w:asciiTheme="majorHAnsi" w:hAnsiTheme="majorHAnsi" w:cstheme="majorHAnsi"/>
        </w:rPr>
        <w:t>M</w:t>
      </w:r>
      <w:r w:rsidR="001F6ACE">
        <w:rPr>
          <w:rFonts w:asciiTheme="majorHAnsi" w:hAnsiTheme="majorHAnsi" w:cstheme="majorHAnsi"/>
        </w:rPr>
        <w:t>ost children progressed in developing their communication skills and developed their understanding through story.</w:t>
      </w:r>
      <w:r w:rsidRPr="00363A01">
        <w:rPr>
          <w:rFonts w:asciiTheme="majorHAnsi" w:hAnsiTheme="majorHAnsi" w:cstheme="majorHAnsi"/>
        </w:rPr>
        <w:t xml:space="preserve"> </w:t>
      </w:r>
    </w:p>
    <w:p w:rsidR="00363A01" w:rsidRPr="00363A01" w:rsidRDefault="00363A01" w:rsidP="00363A01">
      <w:pPr>
        <w:pStyle w:val="Default"/>
        <w:rPr>
          <w:rFonts w:asciiTheme="majorHAnsi" w:hAnsiTheme="majorHAnsi" w:cstheme="majorHAnsi"/>
        </w:rPr>
      </w:pPr>
      <w:r w:rsidRPr="00363A01">
        <w:rPr>
          <w:rFonts w:asciiTheme="majorHAnsi" w:hAnsiTheme="majorHAnsi" w:cstheme="majorHAnsi"/>
        </w:rPr>
        <w:t xml:space="preserve">Increased confidence and self-awareness of EYPP children </w:t>
      </w:r>
    </w:p>
    <w:p w:rsidR="00363A01" w:rsidRPr="00363A01" w:rsidRDefault="001F6ACE" w:rsidP="00363A01">
      <w:pPr>
        <w:pStyle w:val="Default"/>
        <w:rPr>
          <w:rFonts w:asciiTheme="majorHAnsi" w:hAnsiTheme="majorHAnsi" w:cstheme="majorHAnsi"/>
        </w:rPr>
      </w:pPr>
      <w:r>
        <w:rPr>
          <w:rFonts w:asciiTheme="majorHAnsi" w:hAnsiTheme="majorHAnsi" w:cstheme="majorHAnsi"/>
        </w:rPr>
        <w:t>Parents have commented on how useful they have found the ‘Book Club’ and ho</w:t>
      </w:r>
      <w:r w:rsidR="00565204">
        <w:rPr>
          <w:rFonts w:asciiTheme="majorHAnsi" w:hAnsiTheme="majorHAnsi" w:cstheme="majorHAnsi"/>
        </w:rPr>
        <w:t>me learning packs</w:t>
      </w:r>
      <w:r>
        <w:rPr>
          <w:rFonts w:asciiTheme="majorHAnsi" w:hAnsiTheme="majorHAnsi" w:cstheme="majorHAnsi"/>
        </w:rPr>
        <w:t>.</w:t>
      </w:r>
    </w:p>
    <w:p w:rsidR="00363A01" w:rsidRPr="00363A01" w:rsidRDefault="00A7253A" w:rsidP="00363A01">
      <w:pPr>
        <w:pStyle w:val="Default"/>
        <w:rPr>
          <w:rFonts w:asciiTheme="majorHAnsi" w:hAnsiTheme="majorHAnsi" w:cstheme="majorHAnsi"/>
        </w:rPr>
      </w:pPr>
      <w:r>
        <w:rPr>
          <w:rFonts w:asciiTheme="majorHAnsi" w:hAnsiTheme="majorHAnsi" w:cstheme="majorHAnsi"/>
        </w:rPr>
        <w:t>Parent Champion has developed a relationship with some parents, which have been recognised as supportive.</w:t>
      </w:r>
    </w:p>
    <w:p w:rsidR="00363A01" w:rsidRPr="00363A01" w:rsidRDefault="00363A01" w:rsidP="00363A01">
      <w:pPr>
        <w:pStyle w:val="Default"/>
        <w:rPr>
          <w:rFonts w:asciiTheme="majorHAnsi" w:hAnsiTheme="majorHAnsi" w:cstheme="majorHAnsi"/>
        </w:rPr>
      </w:pPr>
      <w:r>
        <w:rPr>
          <w:rFonts w:asciiTheme="majorHAnsi" w:hAnsiTheme="majorHAnsi" w:cstheme="majorHAnsi"/>
        </w:rPr>
        <w:t>Children have enhanced their emotional well-being thr</w:t>
      </w:r>
      <w:r w:rsidR="001F6ACE">
        <w:rPr>
          <w:rFonts w:asciiTheme="majorHAnsi" w:hAnsiTheme="majorHAnsi" w:cstheme="majorHAnsi"/>
        </w:rPr>
        <w:t>ough</w:t>
      </w:r>
      <w:r>
        <w:rPr>
          <w:rFonts w:asciiTheme="majorHAnsi" w:hAnsiTheme="majorHAnsi" w:cstheme="majorHAnsi"/>
        </w:rPr>
        <w:t xml:space="preserve"> activities undertaken. </w:t>
      </w:r>
      <w:r w:rsidRPr="00363A01">
        <w:rPr>
          <w:rFonts w:asciiTheme="majorHAnsi" w:hAnsiTheme="majorHAnsi" w:cstheme="majorHAnsi"/>
        </w:rPr>
        <w:t xml:space="preserve">. </w:t>
      </w:r>
    </w:p>
    <w:p w:rsidR="00B8760D" w:rsidRPr="00A7253A" w:rsidRDefault="00E53E30" w:rsidP="00A7253A">
      <w:pPr>
        <w:spacing w:after="200" w:line="276" w:lineRule="auto"/>
        <w:rPr>
          <w:rFonts w:asciiTheme="majorHAnsi" w:hAnsiTheme="majorHAnsi" w:cstheme="majorHAnsi"/>
          <w:sz w:val="24"/>
          <w:szCs w:val="24"/>
        </w:rPr>
      </w:pPr>
      <w:r>
        <w:rPr>
          <w:rFonts w:asciiTheme="majorHAnsi" w:hAnsiTheme="majorHAnsi" w:cstheme="majorHAnsi"/>
          <w:sz w:val="24"/>
          <w:szCs w:val="24"/>
        </w:rPr>
        <w:t>Children have devel</w:t>
      </w:r>
      <w:r w:rsidR="00915E4A">
        <w:rPr>
          <w:rFonts w:asciiTheme="majorHAnsi" w:hAnsiTheme="majorHAnsi" w:cstheme="majorHAnsi"/>
          <w:sz w:val="24"/>
          <w:szCs w:val="24"/>
        </w:rPr>
        <w:t xml:space="preserve">oped their knowledge of how to clean their teeth and stay healthy. </w:t>
      </w:r>
      <w:r>
        <w:rPr>
          <w:rFonts w:asciiTheme="majorHAnsi" w:hAnsiTheme="majorHAnsi" w:cstheme="majorHAnsi"/>
          <w:sz w:val="24"/>
          <w:szCs w:val="24"/>
        </w:rPr>
        <w:t xml:space="preserve"> </w:t>
      </w:r>
    </w:p>
    <w:p w:rsidR="00B8760D" w:rsidRPr="00B8760D" w:rsidRDefault="00B8760D" w:rsidP="00B8760D">
      <w:pPr>
        <w:spacing w:after="200" w:line="276" w:lineRule="auto"/>
        <w:rPr>
          <w:b/>
          <w:i/>
          <w:sz w:val="24"/>
        </w:rPr>
      </w:pPr>
      <w:r w:rsidRPr="00B8760D">
        <w:rPr>
          <w:b/>
          <w:i/>
          <w:sz w:val="24"/>
        </w:rPr>
        <w:t>Early Years Pupil Pr</w:t>
      </w:r>
      <w:r w:rsidR="00D277E4">
        <w:rPr>
          <w:b/>
          <w:i/>
          <w:sz w:val="24"/>
        </w:rPr>
        <w:t>emium (EYPP) allocation for 2025/2026</w:t>
      </w:r>
      <w:bookmarkStart w:id="0" w:name="_GoBack"/>
      <w:bookmarkEnd w:id="0"/>
      <w:r w:rsidRPr="00B8760D">
        <w:rPr>
          <w:b/>
          <w:i/>
          <w:sz w:val="24"/>
        </w:rPr>
        <w:t xml:space="preserve"> Academic Year </w:t>
      </w:r>
    </w:p>
    <w:p w:rsidR="00B8760D" w:rsidRPr="00B8760D" w:rsidRDefault="004D47B4" w:rsidP="00B8760D">
      <w:pPr>
        <w:spacing w:after="200" w:line="276" w:lineRule="auto"/>
        <w:rPr>
          <w:rFonts w:asciiTheme="majorHAnsi" w:hAnsiTheme="majorHAnsi"/>
          <w:sz w:val="24"/>
          <w:szCs w:val="24"/>
        </w:rPr>
      </w:pPr>
      <w:r>
        <w:rPr>
          <w:b/>
          <w:i/>
          <w:sz w:val="24"/>
        </w:rPr>
        <w:t>The funding will be targeted on</w:t>
      </w:r>
      <w:r w:rsidR="00B8760D" w:rsidRPr="00B8760D">
        <w:rPr>
          <w:b/>
          <w:i/>
          <w:sz w:val="24"/>
        </w:rPr>
        <w:t>:</w:t>
      </w:r>
    </w:p>
    <w:p w:rsidR="00B8760D" w:rsidRPr="00192BE6" w:rsidRDefault="004D47B4" w:rsidP="00192BE6">
      <w:pPr>
        <w:pStyle w:val="NoSpacing"/>
        <w:numPr>
          <w:ilvl w:val="0"/>
          <w:numId w:val="4"/>
        </w:numPr>
        <w:rPr>
          <w:rFonts w:asciiTheme="majorHAnsi" w:hAnsiTheme="majorHAnsi" w:cstheme="majorHAnsi"/>
          <w:sz w:val="24"/>
          <w:szCs w:val="24"/>
        </w:rPr>
      </w:pPr>
      <w:r w:rsidRPr="00192BE6">
        <w:rPr>
          <w:rFonts w:asciiTheme="majorHAnsi" w:hAnsiTheme="majorHAnsi" w:cstheme="majorHAnsi"/>
          <w:sz w:val="24"/>
          <w:szCs w:val="24"/>
        </w:rPr>
        <w:t>Raising</w:t>
      </w:r>
      <w:r w:rsidR="00B8760D" w:rsidRPr="00192BE6">
        <w:rPr>
          <w:rFonts w:asciiTheme="majorHAnsi" w:hAnsiTheme="majorHAnsi" w:cstheme="majorHAnsi"/>
          <w:sz w:val="24"/>
          <w:szCs w:val="24"/>
        </w:rPr>
        <w:t xml:space="preserve"> standards for children eligible for EYPP in all areas through closing the gap that is common on entry, in particular in Personal, Social and Emotional developm</w:t>
      </w:r>
      <w:r w:rsidRPr="00192BE6">
        <w:rPr>
          <w:rFonts w:asciiTheme="majorHAnsi" w:hAnsiTheme="majorHAnsi" w:cstheme="majorHAnsi"/>
          <w:sz w:val="24"/>
          <w:szCs w:val="24"/>
        </w:rPr>
        <w:t>ent, Communication and Language and Literacy</w:t>
      </w:r>
      <w:r w:rsidR="00B8760D" w:rsidRPr="00192BE6">
        <w:rPr>
          <w:rFonts w:asciiTheme="majorHAnsi" w:hAnsiTheme="majorHAnsi" w:cstheme="majorHAnsi"/>
          <w:sz w:val="24"/>
          <w:szCs w:val="24"/>
        </w:rPr>
        <w:t xml:space="preserve">. </w:t>
      </w:r>
      <w:r w:rsidRPr="00192BE6">
        <w:rPr>
          <w:rFonts w:asciiTheme="majorHAnsi" w:hAnsiTheme="majorHAnsi" w:cstheme="majorHAnsi"/>
          <w:sz w:val="24"/>
          <w:szCs w:val="24"/>
        </w:rPr>
        <w:t>Abler</w:t>
      </w:r>
      <w:r w:rsidR="00B8760D" w:rsidRPr="00192BE6">
        <w:rPr>
          <w:rFonts w:asciiTheme="majorHAnsi" w:hAnsiTheme="majorHAnsi" w:cstheme="majorHAnsi"/>
          <w:sz w:val="24"/>
          <w:szCs w:val="24"/>
        </w:rPr>
        <w:t xml:space="preserve"> EYPP children’s focus will be around extendi</w:t>
      </w:r>
      <w:r w:rsidR="00E53E30">
        <w:rPr>
          <w:rFonts w:asciiTheme="majorHAnsi" w:hAnsiTheme="majorHAnsi" w:cstheme="majorHAnsi"/>
          <w:sz w:val="24"/>
          <w:szCs w:val="24"/>
        </w:rPr>
        <w:t>ng their understanding and dev</w:t>
      </w:r>
      <w:r w:rsidR="00FF5A21">
        <w:rPr>
          <w:rFonts w:asciiTheme="majorHAnsi" w:hAnsiTheme="majorHAnsi" w:cstheme="majorHAnsi"/>
          <w:sz w:val="24"/>
          <w:szCs w:val="24"/>
        </w:rPr>
        <w:t>eloping their phonics knowledge</w:t>
      </w:r>
      <w:r w:rsidR="00B8760D" w:rsidRPr="00192BE6">
        <w:rPr>
          <w:rFonts w:asciiTheme="majorHAnsi" w:hAnsiTheme="majorHAnsi" w:cstheme="majorHAnsi"/>
          <w:sz w:val="24"/>
          <w:szCs w:val="24"/>
        </w:rPr>
        <w:t xml:space="preserve">. </w:t>
      </w:r>
    </w:p>
    <w:p w:rsidR="004D47B4" w:rsidRDefault="00DB2D36" w:rsidP="00192BE6">
      <w:pPr>
        <w:pStyle w:val="NoSpacing"/>
        <w:numPr>
          <w:ilvl w:val="0"/>
          <w:numId w:val="4"/>
        </w:numPr>
        <w:rPr>
          <w:rFonts w:asciiTheme="majorHAnsi" w:hAnsiTheme="majorHAnsi" w:cstheme="majorHAnsi"/>
          <w:sz w:val="24"/>
          <w:szCs w:val="24"/>
        </w:rPr>
      </w:pPr>
      <w:r>
        <w:rPr>
          <w:rFonts w:asciiTheme="majorHAnsi" w:hAnsiTheme="majorHAnsi" w:cstheme="majorHAnsi"/>
          <w:sz w:val="24"/>
          <w:szCs w:val="24"/>
        </w:rPr>
        <w:t>Developing parents understanding of the importance of Early Years education and regular attendance</w:t>
      </w:r>
      <w:r w:rsidR="004D47B4" w:rsidRPr="00192BE6">
        <w:rPr>
          <w:rFonts w:asciiTheme="majorHAnsi" w:hAnsiTheme="majorHAnsi" w:cstheme="majorHAnsi"/>
          <w:sz w:val="24"/>
          <w:szCs w:val="24"/>
        </w:rPr>
        <w:t>.</w:t>
      </w:r>
    </w:p>
    <w:p w:rsidR="00B8760D" w:rsidRPr="00FF5A21" w:rsidRDefault="00E53E30" w:rsidP="00FF5A21">
      <w:pPr>
        <w:pStyle w:val="NoSpacing"/>
        <w:numPr>
          <w:ilvl w:val="0"/>
          <w:numId w:val="4"/>
        </w:numPr>
        <w:rPr>
          <w:rFonts w:asciiTheme="majorHAnsi" w:hAnsiTheme="majorHAnsi" w:cstheme="majorHAnsi"/>
          <w:sz w:val="24"/>
          <w:szCs w:val="24"/>
        </w:rPr>
      </w:pPr>
      <w:r>
        <w:rPr>
          <w:rFonts w:asciiTheme="majorHAnsi" w:hAnsiTheme="majorHAnsi" w:cstheme="majorHAnsi"/>
          <w:sz w:val="24"/>
          <w:szCs w:val="24"/>
        </w:rPr>
        <w:t xml:space="preserve">Developing good oral health for children through </w:t>
      </w:r>
      <w:r w:rsidR="00097057">
        <w:rPr>
          <w:rFonts w:asciiTheme="majorHAnsi" w:hAnsiTheme="majorHAnsi" w:cstheme="majorHAnsi"/>
          <w:sz w:val="24"/>
          <w:szCs w:val="24"/>
        </w:rPr>
        <w:t>tooth brushing</w:t>
      </w:r>
      <w:r>
        <w:rPr>
          <w:rFonts w:asciiTheme="majorHAnsi" w:hAnsiTheme="majorHAnsi" w:cstheme="majorHAnsi"/>
          <w:sz w:val="24"/>
          <w:szCs w:val="24"/>
        </w:rPr>
        <w:t>.</w:t>
      </w:r>
    </w:p>
    <w:p w:rsidR="00096749" w:rsidRPr="00096749" w:rsidRDefault="00192BE6" w:rsidP="00096749">
      <w:pPr>
        <w:pStyle w:val="NoSpacing"/>
        <w:numPr>
          <w:ilvl w:val="0"/>
          <w:numId w:val="4"/>
        </w:numPr>
        <w:rPr>
          <w:rFonts w:asciiTheme="majorHAnsi" w:hAnsiTheme="majorHAnsi" w:cstheme="majorHAnsi"/>
          <w:sz w:val="24"/>
          <w:szCs w:val="24"/>
        </w:rPr>
      </w:pPr>
      <w:r w:rsidRPr="00192BE6">
        <w:rPr>
          <w:rFonts w:asciiTheme="majorHAnsi" w:hAnsiTheme="majorHAnsi" w:cstheme="majorHAnsi"/>
          <w:sz w:val="24"/>
          <w:szCs w:val="24"/>
        </w:rPr>
        <w:t>Support 1:1 or group intervention based on next steps or specific areas of development.</w:t>
      </w:r>
    </w:p>
    <w:p w:rsidR="00B8760D" w:rsidRDefault="00B8760D" w:rsidP="00363A01">
      <w:pPr>
        <w:pStyle w:val="NoSpacing"/>
        <w:numPr>
          <w:ilvl w:val="0"/>
          <w:numId w:val="4"/>
        </w:numPr>
        <w:rPr>
          <w:rFonts w:asciiTheme="majorHAnsi" w:hAnsiTheme="majorHAnsi" w:cstheme="majorHAnsi"/>
          <w:sz w:val="24"/>
          <w:szCs w:val="24"/>
        </w:rPr>
      </w:pPr>
      <w:r w:rsidRPr="00192BE6">
        <w:rPr>
          <w:rFonts w:asciiTheme="majorHAnsi" w:hAnsiTheme="majorHAnsi" w:cstheme="majorHAnsi"/>
          <w:sz w:val="24"/>
          <w:szCs w:val="24"/>
        </w:rPr>
        <w:t xml:space="preserve">Use strategies in both teaching and learning to link in with school improvement that will have a recognised high impact on children eligible for EYPP (high impact, lower cost) such as early </w:t>
      </w:r>
      <w:r w:rsidR="00363A01">
        <w:rPr>
          <w:rFonts w:asciiTheme="majorHAnsi" w:hAnsiTheme="majorHAnsi" w:cstheme="majorHAnsi"/>
          <w:sz w:val="24"/>
          <w:szCs w:val="24"/>
        </w:rPr>
        <w:t>literacy</w:t>
      </w:r>
      <w:r w:rsidRPr="00192BE6">
        <w:rPr>
          <w:rFonts w:asciiTheme="majorHAnsi" w:hAnsiTheme="majorHAnsi" w:cstheme="majorHAnsi"/>
          <w:sz w:val="24"/>
          <w:szCs w:val="24"/>
        </w:rPr>
        <w:t>, communication and language approaches (EEF) and self-regulation strategies supporting PSED development promoting good mental heal</w:t>
      </w:r>
      <w:r w:rsidR="00192BE6">
        <w:rPr>
          <w:rFonts w:asciiTheme="majorHAnsi" w:hAnsiTheme="majorHAnsi" w:cstheme="majorHAnsi"/>
          <w:sz w:val="24"/>
          <w:szCs w:val="24"/>
        </w:rPr>
        <w:t>th and emotional wellbeing</w:t>
      </w:r>
      <w:r w:rsidR="00363A01">
        <w:rPr>
          <w:rFonts w:asciiTheme="majorHAnsi" w:hAnsiTheme="majorHAnsi" w:cstheme="majorHAnsi"/>
          <w:sz w:val="24"/>
          <w:szCs w:val="24"/>
        </w:rPr>
        <w:t>.</w:t>
      </w:r>
    </w:p>
    <w:p w:rsidR="008441D6" w:rsidRDefault="008441D6" w:rsidP="00363A01">
      <w:pPr>
        <w:pStyle w:val="NoSpacing"/>
        <w:numPr>
          <w:ilvl w:val="0"/>
          <w:numId w:val="4"/>
        </w:numPr>
        <w:rPr>
          <w:rFonts w:asciiTheme="majorHAnsi" w:hAnsiTheme="majorHAnsi" w:cstheme="majorHAnsi"/>
          <w:sz w:val="24"/>
          <w:szCs w:val="24"/>
        </w:rPr>
      </w:pPr>
      <w:r>
        <w:rPr>
          <w:rFonts w:asciiTheme="majorHAnsi" w:hAnsiTheme="majorHAnsi" w:cstheme="majorHAnsi"/>
          <w:sz w:val="24"/>
          <w:szCs w:val="24"/>
        </w:rPr>
        <w:t xml:space="preserve">To continue to support families and children in developing language and love of reading through </w:t>
      </w:r>
      <w:r w:rsidR="00AE33AF">
        <w:rPr>
          <w:rFonts w:asciiTheme="majorHAnsi" w:hAnsiTheme="majorHAnsi" w:cstheme="majorHAnsi"/>
          <w:sz w:val="24"/>
          <w:szCs w:val="24"/>
        </w:rPr>
        <w:t>home learning activities and stories.</w:t>
      </w:r>
      <w:r>
        <w:rPr>
          <w:rFonts w:asciiTheme="majorHAnsi" w:hAnsiTheme="majorHAnsi" w:cstheme="majorHAnsi"/>
          <w:sz w:val="24"/>
          <w:szCs w:val="24"/>
        </w:rPr>
        <w:t xml:space="preserve"> </w:t>
      </w:r>
    </w:p>
    <w:p w:rsidR="00096749" w:rsidRPr="00363A01" w:rsidRDefault="00096749" w:rsidP="00363A01">
      <w:pPr>
        <w:pStyle w:val="NoSpacing"/>
        <w:numPr>
          <w:ilvl w:val="0"/>
          <w:numId w:val="4"/>
        </w:numPr>
        <w:rPr>
          <w:rFonts w:asciiTheme="majorHAnsi" w:hAnsiTheme="majorHAnsi" w:cstheme="majorHAnsi"/>
          <w:sz w:val="24"/>
          <w:szCs w:val="24"/>
        </w:rPr>
      </w:pPr>
      <w:r>
        <w:rPr>
          <w:rFonts w:asciiTheme="majorHAnsi" w:hAnsiTheme="majorHAnsi" w:cstheme="majorHAnsi"/>
          <w:sz w:val="24"/>
          <w:szCs w:val="24"/>
        </w:rPr>
        <w:t xml:space="preserve">Enhance learning experiences for children, developing their cultural capital. </w:t>
      </w:r>
    </w:p>
    <w:sectPr w:rsidR="00096749" w:rsidRPr="00363A01" w:rsidSect="00B8760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EC4ECD"/>
    <w:multiLevelType w:val="hybridMultilevel"/>
    <w:tmpl w:val="B82AD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3A2199"/>
    <w:multiLevelType w:val="hybridMultilevel"/>
    <w:tmpl w:val="16ECD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557619"/>
    <w:multiLevelType w:val="hybridMultilevel"/>
    <w:tmpl w:val="D5886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8A4100"/>
    <w:multiLevelType w:val="hybridMultilevel"/>
    <w:tmpl w:val="8FB6D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BD5"/>
    <w:rsid w:val="00010BD5"/>
    <w:rsid w:val="00012172"/>
    <w:rsid w:val="000329A3"/>
    <w:rsid w:val="00046D0B"/>
    <w:rsid w:val="00096749"/>
    <w:rsid w:val="00097057"/>
    <w:rsid w:val="000E0A83"/>
    <w:rsid w:val="00102216"/>
    <w:rsid w:val="0011571B"/>
    <w:rsid w:val="00117214"/>
    <w:rsid w:val="00176B79"/>
    <w:rsid w:val="00182397"/>
    <w:rsid w:val="001878C6"/>
    <w:rsid w:val="00192BE6"/>
    <w:rsid w:val="00194E0E"/>
    <w:rsid w:val="00195859"/>
    <w:rsid w:val="001C1188"/>
    <w:rsid w:val="001D7AC2"/>
    <w:rsid w:val="001E7460"/>
    <w:rsid w:val="001F3647"/>
    <w:rsid w:val="001F6ACE"/>
    <w:rsid w:val="00227CF0"/>
    <w:rsid w:val="00234347"/>
    <w:rsid w:val="002646D1"/>
    <w:rsid w:val="00292DF8"/>
    <w:rsid w:val="002D0195"/>
    <w:rsid w:val="002E4D73"/>
    <w:rsid w:val="002F22C5"/>
    <w:rsid w:val="003048EF"/>
    <w:rsid w:val="00363A01"/>
    <w:rsid w:val="00437557"/>
    <w:rsid w:val="00482D10"/>
    <w:rsid w:val="00485678"/>
    <w:rsid w:val="004B1513"/>
    <w:rsid w:val="004B5C4C"/>
    <w:rsid w:val="004D47B4"/>
    <w:rsid w:val="0051395A"/>
    <w:rsid w:val="0053042C"/>
    <w:rsid w:val="00546E8B"/>
    <w:rsid w:val="0055059F"/>
    <w:rsid w:val="00553E38"/>
    <w:rsid w:val="00565204"/>
    <w:rsid w:val="0058265D"/>
    <w:rsid w:val="00586675"/>
    <w:rsid w:val="00591933"/>
    <w:rsid w:val="00591E52"/>
    <w:rsid w:val="005C6A69"/>
    <w:rsid w:val="00635294"/>
    <w:rsid w:val="00644402"/>
    <w:rsid w:val="006675EE"/>
    <w:rsid w:val="006D33BE"/>
    <w:rsid w:val="006F7BD4"/>
    <w:rsid w:val="007267D6"/>
    <w:rsid w:val="00741EA0"/>
    <w:rsid w:val="00764CC2"/>
    <w:rsid w:val="0077633C"/>
    <w:rsid w:val="00824348"/>
    <w:rsid w:val="008362BF"/>
    <w:rsid w:val="008441D6"/>
    <w:rsid w:val="00844B35"/>
    <w:rsid w:val="008522AC"/>
    <w:rsid w:val="00884C14"/>
    <w:rsid w:val="008E1187"/>
    <w:rsid w:val="0090596C"/>
    <w:rsid w:val="00915E4A"/>
    <w:rsid w:val="009557FC"/>
    <w:rsid w:val="009C7F76"/>
    <w:rsid w:val="00A40AE8"/>
    <w:rsid w:val="00A4602F"/>
    <w:rsid w:val="00A7253A"/>
    <w:rsid w:val="00A91159"/>
    <w:rsid w:val="00AA3D05"/>
    <w:rsid w:val="00AA7CB5"/>
    <w:rsid w:val="00AD6E79"/>
    <w:rsid w:val="00AE33AF"/>
    <w:rsid w:val="00B231A1"/>
    <w:rsid w:val="00B31DF9"/>
    <w:rsid w:val="00B8760D"/>
    <w:rsid w:val="00BD51C9"/>
    <w:rsid w:val="00C223E6"/>
    <w:rsid w:val="00C26881"/>
    <w:rsid w:val="00C368DF"/>
    <w:rsid w:val="00C503CF"/>
    <w:rsid w:val="00C77C00"/>
    <w:rsid w:val="00C97B3A"/>
    <w:rsid w:val="00CB2F17"/>
    <w:rsid w:val="00CD0C75"/>
    <w:rsid w:val="00D125A4"/>
    <w:rsid w:val="00D277E4"/>
    <w:rsid w:val="00D43B21"/>
    <w:rsid w:val="00D64F5F"/>
    <w:rsid w:val="00D83BD6"/>
    <w:rsid w:val="00D85B68"/>
    <w:rsid w:val="00D8660F"/>
    <w:rsid w:val="00DB2D36"/>
    <w:rsid w:val="00DB6A92"/>
    <w:rsid w:val="00DF6BEA"/>
    <w:rsid w:val="00E151FA"/>
    <w:rsid w:val="00E53E30"/>
    <w:rsid w:val="00E63315"/>
    <w:rsid w:val="00E65851"/>
    <w:rsid w:val="00EB408C"/>
    <w:rsid w:val="00F110B5"/>
    <w:rsid w:val="00F21057"/>
    <w:rsid w:val="00F41AC3"/>
    <w:rsid w:val="00F6712E"/>
    <w:rsid w:val="00FF5029"/>
    <w:rsid w:val="00FF5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75752"/>
  <w15:chartTrackingRefBased/>
  <w15:docId w15:val="{79A69B91-D6A1-4623-A0DB-2F153F485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6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760D"/>
    <w:pPr>
      <w:ind w:left="720"/>
      <w:contextualSpacing/>
    </w:pPr>
  </w:style>
  <w:style w:type="table" w:customStyle="1" w:styleId="TableGrid1">
    <w:name w:val="Table Grid1"/>
    <w:basedOn w:val="TableNormal"/>
    <w:next w:val="TableGrid"/>
    <w:uiPriority w:val="59"/>
    <w:rsid w:val="00B87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87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87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87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D47B4"/>
    <w:pPr>
      <w:spacing w:after="0" w:line="240" w:lineRule="auto"/>
    </w:pPr>
  </w:style>
  <w:style w:type="paragraph" w:customStyle="1" w:styleId="Default">
    <w:name w:val="Default"/>
    <w:rsid w:val="00363A0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36E6F-AEDB-4E15-8B78-5234E8617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567</Words>
  <Characters>3236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Astle</dc:creator>
  <cp:keywords/>
  <dc:description/>
  <cp:lastModifiedBy>Peter Hallsworth</cp:lastModifiedBy>
  <cp:revision>3</cp:revision>
  <dcterms:created xsi:type="dcterms:W3CDTF">2025-09-26T14:15:00Z</dcterms:created>
  <dcterms:modified xsi:type="dcterms:W3CDTF">2025-09-26T14:18:00Z</dcterms:modified>
</cp:coreProperties>
</file>